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C8EF" w14:textId="77777777" w:rsidR="00CC4AD0" w:rsidRDefault="00CC4AD0" w:rsidP="00F84D84">
      <w:pPr>
        <w:ind w:firstLine="708"/>
        <w:jc w:val="center"/>
        <w:rPr>
          <w:b/>
          <w:bCs/>
          <w:color w:val="4472C4" w:themeColor="accent1"/>
          <w:sz w:val="32"/>
          <w:szCs w:val="32"/>
        </w:rPr>
      </w:pPr>
      <w:bookmarkStart w:id="0" w:name="_GoBack"/>
      <w:bookmarkEnd w:id="0"/>
    </w:p>
    <w:p w14:paraId="281EDE11" w14:textId="39B0E248" w:rsidR="00F84D84" w:rsidRPr="003A543B" w:rsidRDefault="00F007EE" w:rsidP="00F84D84">
      <w:pPr>
        <w:ind w:firstLine="708"/>
        <w:jc w:val="center"/>
        <w:rPr>
          <w:b/>
          <w:bCs/>
          <w:color w:val="4472C4" w:themeColor="accent1"/>
          <w:sz w:val="32"/>
          <w:szCs w:val="32"/>
        </w:rPr>
      </w:pPr>
      <w:r w:rsidRPr="003A543B">
        <w:rPr>
          <w:b/>
          <w:bCs/>
          <w:color w:val="4472C4" w:themeColor="accent1"/>
          <w:sz w:val="32"/>
          <w:szCs w:val="32"/>
        </w:rPr>
        <w:t>Ficha Resumo dos Principais Pontos de Controlo Administrativo</w:t>
      </w:r>
    </w:p>
    <w:p w14:paraId="4339FE87" w14:textId="035D9F32" w:rsidR="00F84D84" w:rsidRPr="00434DFB" w:rsidRDefault="00F84D84" w:rsidP="00CC4AD0">
      <w:pPr>
        <w:spacing w:line="240" w:lineRule="auto"/>
        <w:jc w:val="both"/>
        <w:rPr>
          <w:b/>
          <w:bCs/>
          <w:sz w:val="20"/>
          <w:szCs w:val="20"/>
        </w:rPr>
      </w:pPr>
    </w:p>
    <w:p w14:paraId="22E65E68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 xml:space="preserve"> A </w:t>
      </w:r>
      <w:r w:rsidRPr="009B4A19">
        <w:rPr>
          <w:rFonts w:ascii="Calibri" w:eastAsia="Calibri" w:hAnsi="Calibri" w:cs="Calibri"/>
          <w:sz w:val="18"/>
          <w:szCs w:val="18"/>
        </w:rPr>
        <w:t>marca está devidamente reproduzida na rotulagem, conforme foi registada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7AC07BB1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 w:rsidRPr="009B4A19">
        <w:rPr>
          <w:rFonts w:ascii="Calibri" w:eastAsia="Calibri" w:hAnsi="Calibri" w:cs="Calibri"/>
          <w:sz w:val="18"/>
          <w:szCs w:val="18"/>
        </w:rPr>
        <w:t>Selo de Garantia está devidamente reproduzido e localizado na rotulagem</w:t>
      </w:r>
      <w:r>
        <w:rPr>
          <w:rFonts w:ascii="Calibri" w:eastAsia="Calibri" w:hAnsi="Calibri" w:cs="Calibri"/>
          <w:sz w:val="18"/>
          <w:szCs w:val="18"/>
        </w:rPr>
        <w:t xml:space="preserve"> (caso esteja incluído)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4556332E" w14:textId="77777777" w:rsidR="00F84D84" w:rsidRPr="008062AC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 w:rsidRPr="009B4A19">
        <w:rPr>
          <w:rFonts w:ascii="Calibri" w:eastAsia="Calibri" w:hAnsi="Calibri" w:cs="Calibri"/>
          <w:sz w:val="18"/>
          <w:szCs w:val="18"/>
        </w:rPr>
        <w:t>As menções obrigatórias constam da rotulagem</w:t>
      </w:r>
      <w:r w:rsidR="00731928">
        <w:rPr>
          <w:rFonts w:ascii="Calibri" w:eastAsia="Calibri" w:hAnsi="Calibri" w:cs="Calibri"/>
          <w:sz w:val="18"/>
          <w:szCs w:val="18"/>
        </w:rPr>
        <w:t xml:space="preserve"> e</w:t>
      </w:r>
      <w:r w:rsidRPr="009B4A19">
        <w:rPr>
          <w:rFonts w:ascii="Calibri" w:eastAsia="Calibri" w:hAnsi="Calibri" w:cs="Calibri"/>
          <w:sz w:val="18"/>
          <w:szCs w:val="18"/>
        </w:rPr>
        <w:t xml:space="preserve"> no mesmo campo visual</w:t>
      </w:r>
      <w:r>
        <w:rPr>
          <w:rFonts w:ascii="Calibri" w:eastAsia="Calibri" w:hAnsi="Calibri" w:cs="Calibri"/>
          <w:sz w:val="18"/>
          <w:szCs w:val="18"/>
        </w:rPr>
        <w:t xml:space="preserve"> (exceto a marca, os alergénios e o lote)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16F64B8C" w14:textId="77777777" w:rsidR="00F84D84" w:rsidRPr="009B4A19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Webdings" w:eastAsia="Calibri" w:hAnsi="Webdings" w:cs="Calibri"/>
          <w:sz w:val="24"/>
          <w:szCs w:val="24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 xml:space="preserve">O rótulo menciona </w:t>
      </w:r>
      <w:r w:rsidR="005A3262">
        <w:rPr>
          <w:rFonts w:ascii="Calibri" w:eastAsia="Calibri" w:hAnsi="Calibri" w:cs="Calibri"/>
          <w:sz w:val="18"/>
          <w:szCs w:val="18"/>
        </w:rPr>
        <w:t>a designação do</w:t>
      </w:r>
      <w:r>
        <w:rPr>
          <w:rFonts w:ascii="Calibri" w:eastAsia="Calibri" w:hAnsi="Calibri" w:cs="Calibri"/>
          <w:sz w:val="18"/>
          <w:szCs w:val="18"/>
        </w:rPr>
        <w:t xml:space="preserve"> produto / denominação de venda </w:t>
      </w:r>
      <w:r w:rsidRPr="00FD1B7D">
        <w:rPr>
          <w:rFonts w:ascii="Calibri" w:eastAsia="Calibri" w:hAnsi="Calibri" w:cs="Calibri"/>
          <w:sz w:val="18"/>
          <w:szCs w:val="18"/>
        </w:rPr>
        <w:t>(vinho, vinho licoroso, vinho frisante</w:t>
      </w:r>
      <w:r>
        <w:rPr>
          <w:rFonts w:ascii="Calibri" w:eastAsia="Calibri" w:hAnsi="Calibri" w:cs="Calibri"/>
          <w:sz w:val="18"/>
          <w:szCs w:val="18"/>
        </w:rPr>
        <w:t xml:space="preserve">, vinho </w:t>
      </w:r>
      <w:r w:rsidR="005A3262">
        <w:rPr>
          <w:rFonts w:ascii="Calibri" w:eastAsia="Calibri" w:hAnsi="Calibri" w:cs="Calibri"/>
          <w:sz w:val="18"/>
          <w:szCs w:val="18"/>
        </w:rPr>
        <w:t>espumante</w:t>
      </w:r>
      <w:r>
        <w:rPr>
          <w:rFonts w:ascii="Calibri" w:eastAsia="Calibri" w:hAnsi="Calibri" w:cs="Calibri"/>
          <w:sz w:val="18"/>
          <w:szCs w:val="18"/>
        </w:rPr>
        <w:t>, …</w:t>
      </w:r>
      <w:r w:rsidR="0053363B">
        <w:rPr>
          <w:rFonts w:ascii="Calibri" w:eastAsia="Calibri" w:hAnsi="Calibri" w:cs="Calibri"/>
          <w:sz w:val="18"/>
          <w:szCs w:val="18"/>
        </w:rPr>
        <w:t>).</w:t>
      </w:r>
    </w:p>
    <w:p w14:paraId="01BCF98D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>O rótulo indica a</w:t>
      </w:r>
      <w:r w:rsidR="00474B78">
        <w:rPr>
          <w:rFonts w:ascii="Calibri" w:eastAsia="Calibri" w:hAnsi="Calibri" w:cs="Calibri"/>
          <w:sz w:val="18"/>
          <w:szCs w:val="18"/>
        </w:rPr>
        <w:t xml:space="preserve"> </w:t>
      </w:r>
      <w:r w:rsidR="005A3262">
        <w:rPr>
          <w:rFonts w:ascii="Calibri" w:eastAsia="Calibri" w:hAnsi="Calibri" w:cs="Calibri"/>
          <w:sz w:val="18"/>
          <w:szCs w:val="18"/>
        </w:rPr>
        <w:t>A</w:t>
      </w:r>
      <w:r w:rsidR="00474B78">
        <w:rPr>
          <w:rFonts w:ascii="Calibri" w:eastAsia="Calibri" w:hAnsi="Calibri" w:cs="Calibri"/>
          <w:sz w:val="18"/>
          <w:szCs w:val="18"/>
        </w:rPr>
        <w:t>ptidão (DOP/IGP), a Origem/ Região e 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4F5384"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roveniência do produto (Portugal)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49BE58D5" w14:textId="77777777" w:rsidR="004302DF" w:rsidRDefault="004302DF" w:rsidP="004302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>O</w:t>
      </w:r>
      <w:r w:rsidRPr="004302DF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rótulo indica o volume nominal de acordo com as regras estabelecidas (unidade de medida utilizada e altura mínima dos caracteres de acordo com a capacidade do recipiente:  </w:t>
      </w:r>
      <w:r w:rsidRPr="004302D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>6 mm &gt;100 cl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 xml:space="preserve"> </w:t>
      </w:r>
      <w:proofErr w:type="gramStart"/>
      <w:r w:rsidRPr="004302D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 xml:space="preserve">  ;</w:t>
      </w:r>
      <w:proofErr w:type="gramEnd"/>
      <w:r w:rsidRPr="004302D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 xml:space="preserve">   4 mm ≥20 cl e ≤100 cl   ;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 xml:space="preserve">  </w:t>
      </w:r>
      <w:r w:rsidRPr="004302D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 xml:space="preserve"> 3 mm &gt; 5 cl e ≤ 20 cl   ;   2 mm ≤ 5 cl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>)</w:t>
      </w:r>
      <w:r w:rsidR="0053363B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t-PT"/>
        </w:rPr>
        <w:t>.</w:t>
      </w:r>
    </w:p>
    <w:p w14:paraId="2662CF94" w14:textId="77777777" w:rsidR="00F84D84" w:rsidRPr="00695201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 xml:space="preserve">A capacidade do recipiente está 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en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t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r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 xml:space="preserve"> 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s i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n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t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e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rval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s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 xml:space="preserve"> </w:t>
      </w:r>
      <w:r w:rsidRPr="00695201">
        <w:rPr>
          <w:rFonts w:ascii="Calibri" w:eastAsia="Calibri" w:hAnsi="Calibri" w:cs="Calibri"/>
          <w:color w:val="000000" w:themeColor="text1"/>
          <w:spacing w:val="2"/>
          <w:sz w:val="18"/>
          <w:szCs w:val="18"/>
        </w:rPr>
        <w:t>fixados por Lei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u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 xml:space="preserve"> 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 s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u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 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c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p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c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i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e</w:t>
      </w:r>
      <w:r w:rsidRPr="00695201">
        <w:rPr>
          <w:rFonts w:ascii="Calibri" w:eastAsia="Calibri" w:hAnsi="Calibri" w:cs="Calibri"/>
          <w:color w:val="000000" w:themeColor="text1"/>
          <w:spacing w:val="2"/>
          <w:sz w:val="18"/>
          <w:szCs w:val="18"/>
        </w:rPr>
        <w:t xml:space="preserve"> 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é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 xml:space="preserve"> s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u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pe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r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i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r a 1500ml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(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2000ml 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n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 xml:space="preserve"> c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s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 xml:space="preserve"> 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e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 xml:space="preserve"> beb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i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d</w:t>
      </w:r>
      <w:r w:rsidRPr="00695201">
        <w:rPr>
          <w:rFonts w:ascii="Calibri" w:eastAsia="Calibri" w:hAnsi="Calibri" w:cs="Calibri"/>
          <w:color w:val="000000" w:themeColor="text1"/>
          <w:spacing w:val="2"/>
          <w:sz w:val="18"/>
          <w:szCs w:val="18"/>
        </w:rPr>
        <w:t>a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s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 xml:space="preserve"> e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s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p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ir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i</w:t>
      </w:r>
      <w:r w:rsidRPr="00695201">
        <w:rPr>
          <w:rFonts w:ascii="Calibri" w:eastAsia="Calibri" w:hAnsi="Calibri" w:cs="Calibri"/>
          <w:color w:val="000000" w:themeColor="text1"/>
          <w:spacing w:val="2"/>
          <w:sz w:val="18"/>
          <w:szCs w:val="18"/>
        </w:rPr>
        <w:t>t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u</w:t>
      </w:r>
      <w:r w:rsidRPr="00695201">
        <w:rPr>
          <w:rFonts w:ascii="Calibri" w:eastAsia="Calibri" w:hAnsi="Calibri" w:cs="Calibri"/>
          <w:color w:val="000000" w:themeColor="text1"/>
          <w:spacing w:val="1"/>
          <w:sz w:val="18"/>
          <w:szCs w:val="18"/>
        </w:rPr>
        <w:t>o</w:t>
      </w:r>
      <w:r w:rsidRPr="00695201">
        <w:rPr>
          <w:rFonts w:ascii="Calibri" w:eastAsia="Calibri" w:hAnsi="Calibri" w:cs="Calibri"/>
          <w:color w:val="000000" w:themeColor="text1"/>
          <w:spacing w:val="-1"/>
          <w:sz w:val="18"/>
          <w:szCs w:val="18"/>
        </w:rPr>
        <w:t>s</w:t>
      </w:r>
      <w:r w:rsidRPr="00695201">
        <w:rPr>
          <w:rFonts w:ascii="Calibri" w:eastAsia="Calibri" w:hAnsi="Calibri" w:cs="Calibri"/>
          <w:color w:val="000000" w:themeColor="text1"/>
          <w:sz w:val="18"/>
          <w:szCs w:val="18"/>
        </w:rPr>
        <w:t>as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>)</w:t>
      </w:r>
      <w:r w:rsidR="0053363B">
        <w:rPr>
          <w:rFonts w:ascii="Calibri" w:eastAsia="Calibri" w:hAnsi="Calibri" w:cs="Calibri"/>
          <w:color w:val="000000" w:themeColor="text1"/>
          <w:sz w:val="18"/>
          <w:szCs w:val="18"/>
        </w:rPr>
        <w:t>.</w:t>
      </w:r>
    </w:p>
    <w:p w14:paraId="37C23656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O tí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>tulo alcoo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métrico está expresso </w:t>
      </w:r>
      <w:r w:rsidR="00434DFB" w:rsidRPr="004C38A3">
        <w:rPr>
          <w:rFonts w:cstheme="minorHAnsi"/>
          <w:sz w:val="18"/>
          <w:szCs w:val="18"/>
          <w:lang w:eastAsia="pt-PT"/>
        </w:rPr>
        <w:t>por unidade ou meia unidade de</w:t>
      </w:r>
      <w:r w:rsidRPr="004C38A3">
        <w:rPr>
          <w:rFonts w:cstheme="minorHAnsi"/>
          <w:sz w:val="18"/>
          <w:szCs w:val="18"/>
          <w:lang w:eastAsia="pt-PT"/>
        </w:rPr>
        <w:t xml:space="preserve"> % vol., </w:t>
      </w:r>
      <w:r w:rsidR="00894E6B">
        <w:rPr>
          <w:rFonts w:cstheme="minorHAnsi"/>
          <w:sz w:val="18"/>
          <w:szCs w:val="18"/>
          <w:lang w:eastAsia="pt-PT"/>
        </w:rPr>
        <w:t xml:space="preserve">e </w:t>
      </w:r>
      <w:r w:rsidRPr="004C38A3">
        <w:rPr>
          <w:rFonts w:cstheme="minorHAnsi"/>
          <w:sz w:val="18"/>
          <w:szCs w:val="18"/>
          <w:lang w:eastAsia="pt-PT"/>
        </w:rPr>
        <w:t>em letra minúscula</w:t>
      </w:r>
      <w:r w:rsidRPr="005476B6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 altura ≥1,2 mm</w:t>
      </w:r>
      <w:r w:rsidR="00894E6B">
        <w:rPr>
          <w:rFonts w:ascii="Calibri" w:eastAsia="Calibri" w:hAnsi="Calibri" w:cs="Calibri"/>
          <w:spacing w:val="-1"/>
          <w:sz w:val="18"/>
          <w:szCs w:val="18"/>
        </w:rPr>
        <w:t xml:space="preserve"> (altura mínima das menções obrigatórias, exceto para o volume nominal).</w:t>
      </w:r>
    </w:p>
    <w:p w14:paraId="30AB455A" w14:textId="77777777" w:rsidR="00F84D84" w:rsidRPr="008062AC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18"/>
          <w:szCs w:val="18"/>
        </w:rPr>
        <w:t>O rótulo do VINHO ESPUMANTE menciona o teor em açucares (</w:t>
      </w:r>
      <w:r w:rsidRPr="001E18AB">
        <w:rPr>
          <w:rFonts w:ascii="Calibri" w:eastAsia="Calibri" w:hAnsi="Calibri" w:cs="Calibri"/>
          <w:sz w:val="18"/>
          <w:szCs w:val="18"/>
        </w:rPr>
        <w:t>Br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1E18AB">
        <w:rPr>
          <w:rFonts w:ascii="Calibri" w:eastAsia="Calibri" w:hAnsi="Calibri" w:cs="Calibri"/>
          <w:sz w:val="18"/>
          <w:szCs w:val="18"/>
        </w:rPr>
        <w:t>to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1E18AB">
        <w:rPr>
          <w:rFonts w:ascii="Calibri" w:eastAsia="Calibri" w:hAnsi="Calibri" w:cs="Calibri"/>
          <w:sz w:val="18"/>
          <w:szCs w:val="18"/>
        </w:rPr>
        <w:t>at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1E18AB">
        <w:rPr>
          <w:rFonts w:ascii="Calibri" w:eastAsia="Calibri" w:hAnsi="Calibri" w:cs="Calibri"/>
          <w:sz w:val="18"/>
          <w:szCs w:val="18"/>
        </w:rPr>
        <w:t>ra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1E18AB">
        <w:rPr>
          <w:rFonts w:ascii="Calibri" w:eastAsia="Calibri" w:hAnsi="Calibri" w:cs="Calibri"/>
          <w:sz w:val="18"/>
          <w:szCs w:val="18"/>
        </w:rPr>
        <w:t xml:space="preserve">, 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x</w:t>
      </w:r>
      <w:r w:rsidRPr="001E18AB">
        <w:rPr>
          <w:rFonts w:ascii="Calibri" w:eastAsia="Calibri" w:hAnsi="Calibri" w:cs="Calibri"/>
          <w:sz w:val="18"/>
          <w:szCs w:val="18"/>
        </w:rPr>
        <w:t>t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1E18AB">
        <w:rPr>
          <w:rFonts w:ascii="Calibri" w:eastAsia="Calibri" w:hAnsi="Calibri" w:cs="Calibri"/>
          <w:sz w:val="18"/>
          <w:szCs w:val="18"/>
        </w:rPr>
        <w:t xml:space="preserve">a 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1E18AB">
        <w:rPr>
          <w:rFonts w:ascii="Calibri" w:eastAsia="Calibri" w:hAnsi="Calibri" w:cs="Calibri"/>
          <w:sz w:val="18"/>
          <w:szCs w:val="18"/>
        </w:rPr>
        <w:t>r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1E18AB">
        <w:rPr>
          <w:rFonts w:ascii="Calibri" w:eastAsia="Calibri" w:hAnsi="Calibri" w:cs="Calibri"/>
          <w:sz w:val="18"/>
          <w:szCs w:val="18"/>
        </w:rPr>
        <w:t>t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1E18AB">
        <w:rPr>
          <w:rFonts w:ascii="Calibri" w:eastAsia="Calibri" w:hAnsi="Calibri" w:cs="Calibri"/>
          <w:sz w:val="18"/>
          <w:szCs w:val="18"/>
        </w:rPr>
        <w:t>, Br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1E18AB">
        <w:rPr>
          <w:rFonts w:ascii="Calibri" w:eastAsia="Calibri" w:hAnsi="Calibri" w:cs="Calibri"/>
          <w:sz w:val="18"/>
          <w:szCs w:val="18"/>
        </w:rPr>
        <w:t>t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1E18AB">
        <w:rPr>
          <w:rFonts w:ascii="Calibri" w:eastAsia="Calibri" w:hAnsi="Calibri" w:cs="Calibri"/>
          <w:sz w:val="18"/>
          <w:szCs w:val="18"/>
        </w:rPr>
        <w:t xml:space="preserve">, </w:t>
      </w:r>
      <w:proofErr w:type="gramStart"/>
      <w:r w:rsidRPr="001E18AB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x</w:t>
      </w:r>
      <w:r w:rsidRPr="001E18AB">
        <w:rPr>
          <w:rFonts w:ascii="Calibri" w:eastAsia="Calibri" w:hAnsi="Calibri" w:cs="Calibri"/>
          <w:sz w:val="18"/>
          <w:szCs w:val="18"/>
        </w:rPr>
        <w:t>t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1E18AB">
        <w:rPr>
          <w:rFonts w:ascii="Calibri" w:eastAsia="Calibri" w:hAnsi="Calibri" w:cs="Calibri"/>
          <w:sz w:val="18"/>
          <w:szCs w:val="18"/>
        </w:rPr>
        <w:t xml:space="preserve">a 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co</w:t>
      </w:r>
      <w:proofErr w:type="gramEnd"/>
      <w:r w:rsidRPr="001E18AB">
        <w:rPr>
          <w:rFonts w:ascii="Calibri" w:eastAsia="Calibri" w:hAnsi="Calibri" w:cs="Calibri"/>
          <w:sz w:val="18"/>
          <w:szCs w:val="18"/>
        </w:rPr>
        <w:t xml:space="preserve">, 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1E18AB">
        <w:rPr>
          <w:rFonts w:ascii="Calibri" w:eastAsia="Calibri" w:hAnsi="Calibri" w:cs="Calibri"/>
          <w:sz w:val="18"/>
          <w:szCs w:val="18"/>
        </w:rPr>
        <w:t>, M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1E18AB">
        <w:rPr>
          <w:rFonts w:ascii="Calibri" w:eastAsia="Calibri" w:hAnsi="Calibri" w:cs="Calibri"/>
          <w:sz w:val="18"/>
          <w:szCs w:val="18"/>
        </w:rPr>
        <w:t>io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1E18AB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1E18AB">
        <w:rPr>
          <w:rFonts w:ascii="Calibri" w:eastAsia="Calibri" w:hAnsi="Calibri" w:cs="Calibri"/>
          <w:sz w:val="18"/>
          <w:szCs w:val="18"/>
        </w:rPr>
        <w:t>, D</w:t>
      </w:r>
      <w:r w:rsidRPr="001E18AB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1E18AB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1E18AB"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35906BCE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>A referência ao Engar</w:t>
      </w:r>
      <w:r>
        <w:rPr>
          <w:rFonts w:ascii="Calibri" w:eastAsia="Calibri" w:hAnsi="Calibri" w:cs="Calibri"/>
          <w:spacing w:val="-1"/>
          <w:sz w:val="18"/>
          <w:szCs w:val="18"/>
        </w:rPr>
        <w:t>rafa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>dor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e, quando aplicável, a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 xml:space="preserve"> mençã</w:t>
      </w:r>
      <w:r>
        <w:rPr>
          <w:rFonts w:ascii="Calibri" w:eastAsia="Calibri" w:hAnsi="Calibri" w:cs="Calibri"/>
          <w:spacing w:val="-1"/>
          <w:sz w:val="18"/>
          <w:szCs w:val="18"/>
        </w:rPr>
        <w:t>o ao Engarrafamento por Encomend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,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 xml:space="preserve"> est</w:t>
      </w:r>
      <w:r>
        <w:rPr>
          <w:rFonts w:ascii="Calibri" w:eastAsia="Calibri" w:hAnsi="Calibri" w:cs="Calibri"/>
          <w:spacing w:val="-1"/>
          <w:sz w:val="18"/>
          <w:szCs w:val="18"/>
        </w:rPr>
        <w:t>ão</w:t>
      </w:r>
      <w:r w:rsidRPr="00974770">
        <w:rPr>
          <w:rFonts w:ascii="Calibri" w:eastAsia="Calibri" w:hAnsi="Calibri" w:cs="Calibri"/>
          <w:spacing w:val="-1"/>
          <w:sz w:val="18"/>
          <w:szCs w:val="18"/>
        </w:rPr>
        <w:t xml:space="preserve"> correta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 w:rsidR="0053363B">
        <w:rPr>
          <w:rFonts w:ascii="Calibri" w:eastAsia="Calibri" w:hAnsi="Calibri" w:cs="Calibri"/>
          <w:spacing w:val="-1"/>
          <w:sz w:val="18"/>
          <w:szCs w:val="18"/>
        </w:rPr>
        <w:t>.</w:t>
      </w:r>
    </w:p>
    <w:p w14:paraId="00849D13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 w:rsidR="005A3262" w:rsidRPr="005A3262">
        <w:rPr>
          <w:rFonts w:ascii="Calibri" w:eastAsia="Calibri" w:hAnsi="Calibri" w:cs="Calibri"/>
          <w:spacing w:val="-1"/>
          <w:sz w:val="18"/>
          <w:szCs w:val="18"/>
        </w:rPr>
        <w:t xml:space="preserve">As menções facultativas </w:t>
      </w:r>
      <w:r w:rsidR="005A3262">
        <w:rPr>
          <w:rFonts w:ascii="Calibri" w:eastAsia="Calibri" w:hAnsi="Calibri" w:cs="Calibri"/>
          <w:spacing w:val="-1"/>
          <w:sz w:val="18"/>
          <w:szCs w:val="18"/>
        </w:rPr>
        <w:t>estão mencionadas nos termos previstos na legislação e n</w:t>
      </w:r>
      <w:r>
        <w:rPr>
          <w:rFonts w:ascii="Calibri" w:eastAsia="Calibri" w:hAnsi="Calibri" w:cs="Calibri"/>
          <w:spacing w:val="-1"/>
          <w:sz w:val="18"/>
          <w:szCs w:val="18"/>
        </w:rPr>
        <w:t>ão constam da rotulagem informações suscetíveis de induzir os consumidores em erro,</w:t>
      </w:r>
      <w:r w:rsidRPr="00F84D84">
        <w:rPr>
          <w:rFonts w:ascii="Calibri" w:eastAsia="Calibri" w:hAnsi="Calibri" w:cs="Calibri"/>
          <w:spacing w:val="-1"/>
          <w:sz w:val="18"/>
          <w:szCs w:val="18"/>
        </w:rPr>
        <w:t xml:space="preserve"> quanto às características, ao engarrafador e </w:t>
      </w:r>
      <w:r w:rsidR="00731928">
        <w:rPr>
          <w:rFonts w:ascii="Calibri" w:eastAsia="Calibri" w:hAnsi="Calibri" w:cs="Calibri"/>
          <w:spacing w:val="-1"/>
          <w:sz w:val="18"/>
          <w:szCs w:val="18"/>
        </w:rPr>
        <w:t xml:space="preserve">à </w:t>
      </w:r>
      <w:r w:rsidRPr="00F84D84">
        <w:rPr>
          <w:rFonts w:ascii="Calibri" w:eastAsia="Calibri" w:hAnsi="Calibri" w:cs="Calibri"/>
          <w:spacing w:val="-1"/>
          <w:sz w:val="18"/>
          <w:szCs w:val="18"/>
        </w:rPr>
        <w:t>origem do produto</w:t>
      </w:r>
      <w:r w:rsidR="005A3262">
        <w:rPr>
          <w:rFonts w:ascii="Calibri" w:eastAsia="Calibri" w:hAnsi="Calibri" w:cs="Calibri"/>
          <w:spacing w:val="-1"/>
          <w:sz w:val="18"/>
          <w:szCs w:val="18"/>
        </w:rPr>
        <w:t>.</w:t>
      </w:r>
    </w:p>
    <w:p w14:paraId="7A8A9034" w14:textId="77777777" w:rsidR="00F84D84" w:rsidRDefault="00F84D84" w:rsidP="004602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6B3DDC">
        <w:rPr>
          <w:rFonts w:ascii="Webdings" w:eastAsia="Calibri" w:hAnsi="Webdings" w:cs="Calibri"/>
          <w:sz w:val="24"/>
          <w:szCs w:val="24"/>
        </w:rPr>
        <w:sym w:font="Wingdings 2" w:char="F052"/>
      </w:r>
      <w:r>
        <w:rPr>
          <w:rFonts w:ascii="Webdings" w:eastAsia="Calibri" w:hAnsi="Webdings" w:cs="Calibri"/>
          <w:sz w:val="24"/>
          <w:szCs w:val="24"/>
        </w:rPr>
        <w:t></w:t>
      </w:r>
      <w:r>
        <w:rPr>
          <w:rFonts w:ascii="Calibri" w:eastAsia="Calibri" w:hAnsi="Calibri" w:cs="Calibri"/>
          <w:sz w:val="18"/>
          <w:szCs w:val="18"/>
        </w:rPr>
        <w:t xml:space="preserve">Estão </w:t>
      </w:r>
      <w:r w:rsidRPr="00D37ECF">
        <w:rPr>
          <w:rFonts w:ascii="Calibri" w:eastAsia="Calibri" w:hAnsi="Calibri" w:cs="Calibri"/>
          <w:sz w:val="18"/>
          <w:szCs w:val="18"/>
        </w:rPr>
        <w:t>apensos ao processo todos os anexos devidos/obrigatórios</w:t>
      </w:r>
      <w:r>
        <w:rPr>
          <w:rFonts w:ascii="Calibri" w:eastAsia="Calibri" w:hAnsi="Calibri" w:cs="Calibri"/>
          <w:sz w:val="18"/>
          <w:szCs w:val="18"/>
        </w:rPr>
        <w:t xml:space="preserve"> (necessário à avaliação do processo)</w:t>
      </w:r>
      <w:r w:rsidR="0053363B">
        <w:rPr>
          <w:rFonts w:ascii="Calibri" w:eastAsia="Calibri" w:hAnsi="Calibri" w:cs="Calibri"/>
          <w:sz w:val="18"/>
          <w:szCs w:val="18"/>
        </w:rPr>
        <w:t>.</w:t>
      </w:r>
    </w:p>
    <w:p w14:paraId="30CB24D6" w14:textId="77777777" w:rsidR="00F84D84" w:rsidRDefault="00F84D84" w:rsidP="00F007EE">
      <w:pPr>
        <w:ind w:firstLine="360"/>
        <w:rPr>
          <w:b/>
          <w:bCs/>
        </w:rPr>
      </w:pPr>
    </w:p>
    <w:p w14:paraId="7C50F430" w14:textId="77777777" w:rsidR="00F84D84" w:rsidRDefault="00F84D84" w:rsidP="00F007EE">
      <w:pPr>
        <w:ind w:firstLine="360"/>
        <w:rPr>
          <w:b/>
          <w:bCs/>
        </w:rPr>
      </w:pPr>
    </w:p>
    <w:sectPr w:rsidR="00F84D84" w:rsidSect="005476B6">
      <w:headerReference w:type="default" r:id="rId7"/>
      <w:pgSz w:w="11906" w:h="16838"/>
      <w:pgMar w:top="1417" w:right="99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9BD4" w14:textId="77777777" w:rsidR="007E743D" w:rsidRDefault="007E743D" w:rsidP="003A543B">
      <w:pPr>
        <w:spacing w:after="0" w:line="240" w:lineRule="auto"/>
      </w:pPr>
      <w:r>
        <w:separator/>
      </w:r>
    </w:p>
  </w:endnote>
  <w:endnote w:type="continuationSeparator" w:id="0">
    <w:p w14:paraId="3AE94F6E" w14:textId="77777777" w:rsidR="007E743D" w:rsidRDefault="007E743D" w:rsidP="003A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BEA78" w14:textId="77777777" w:rsidR="007E743D" w:rsidRDefault="007E743D" w:rsidP="003A543B">
      <w:pPr>
        <w:spacing w:after="0" w:line="240" w:lineRule="auto"/>
      </w:pPr>
      <w:r>
        <w:separator/>
      </w:r>
    </w:p>
  </w:footnote>
  <w:footnote w:type="continuationSeparator" w:id="0">
    <w:p w14:paraId="747D6BB4" w14:textId="77777777" w:rsidR="007E743D" w:rsidRDefault="007E743D" w:rsidP="003A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B818" w14:textId="7D003BDB" w:rsidR="003A543B" w:rsidRDefault="003A543B" w:rsidP="003A543B">
    <w:pPr>
      <w:pStyle w:val="Cabealho"/>
      <w:ind w:left="284"/>
    </w:pPr>
    <w:r>
      <w:rPr>
        <w:noProof/>
        <w:lang w:eastAsia="pt-PT"/>
      </w:rPr>
      <w:drawing>
        <wp:inline distT="0" distB="0" distL="0" distR="0" wp14:anchorId="06ABC091" wp14:editId="0607258A">
          <wp:extent cx="1267401" cy="431796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01" cy="4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B7DCA" w14:textId="77777777" w:rsidR="003A543B" w:rsidRDefault="003A54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16D91"/>
    <w:multiLevelType w:val="hybridMultilevel"/>
    <w:tmpl w:val="C5B8ABF8"/>
    <w:lvl w:ilvl="0" w:tplc="CA4094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04"/>
    <w:rsid w:val="000515A7"/>
    <w:rsid w:val="003A543B"/>
    <w:rsid w:val="004302DF"/>
    <w:rsid w:val="00432957"/>
    <w:rsid w:val="00434DFB"/>
    <w:rsid w:val="004602DD"/>
    <w:rsid w:val="00474B78"/>
    <w:rsid w:val="004F5384"/>
    <w:rsid w:val="0053363B"/>
    <w:rsid w:val="005476B6"/>
    <w:rsid w:val="0057342F"/>
    <w:rsid w:val="005A3262"/>
    <w:rsid w:val="00731928"/>
    <w:rsid w:val="007E743D"/>
    <w:rsid w:val="00871C04"/>
    <w:rsid w:val="00894E6B"/>
    <w:rsid w:val="00A06041"/>
    <w:rsid w:val="00A22B7F"/>
    <w:rsid w:val="00CC4AD0"/>
    <w:rsid w:val="00E90B77"/>
    <w:rsid w:val="00ED24F1"/>
    <w:rsid w:val="00F007EE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5AA1"/>
  <w15:chartTrackingRefBased/>
  <w15:docId w15:val="{2B56CE75-F753-4FE0-A35F-9BAD805B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6B6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A5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543B"/>
  </w:style>
  <w:style w:type="paragraph" w:styleId="Rodap">
    <w:name w:val="footer"/>
    <w:basedOn w:val="Normal"/>
    <w:link w:val="RodapCarter"/>
    <w:uiPriority w:val="99"/>
    <w:unhideWhenUsed/>
    <w:rsid w:val="003A5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 Lisboa - Francisco T Rico</dc:creator>
  <cp:keywords/>
  <dc:description/>
  <cp:lastModifiedBy>CVR Lisboa - Francisco T Rico</cp:lastModifiedBy>
  <cp:revision>3</cp:revision>
  <dcterms:created xsi:type="dcterms:W3CDTF">2019-12-08T09:58:00Z</dcterms:created>
  <dcterms:modified xsi:type="dcterms:W3CDTF">2019-12-08T17:19:00Z</dcterms:modified>
</cp:coreProperties>
</file>